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Start w:id="1" w:name="_GoBack"/>
            <w:bookmarkEnd w:id="0"/>
            <w:bookmarkEnd w:id="1"/>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6EABB796" w:rsidR="00A25CC8" w:rsidRDefault="00DB54F1" w:rsidP="00E75BE8">
            <w:pPr>
              <w:pStyle w:val="ConsPlusNormal"/>
              <w:jc w:val="both"/>
            </w:pPr>
            <w:r>
              <w:t xml:space="preserve">по состоянию на </w:t>
            </w:r>
            <w:r w:rsidR="003C5F8D">
              <w:t>31.01.2025</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27811FE5" w:rsidR="00A25CC8" w:rsidRPr="00032105" w:rsidRDefault="00A25CC8" w:rsidP="006C41AC">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BC5291">
              <w:t>47 объектов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CA4E5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CA4E5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CA4E5C">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AC5723" w:rsidRPr="00892333" w14:paraId="79E95E21" w14:textId="77777777" w:rsidTr="0013132E">
              <w:trPr>
                <w:trHeight w:val="114"/>
              </w:trPr>
              <w:tc>
                <w:tcPr>
                  <w:tcW w:w="2607" w:type="dxa"/>
                  <w:shd w:val="clear" w:color="auto" w:fill="auto"/>
                </w:tcPr>
                <w:p w14:paraId="03DA3CB2" w14:textId="3389868A" w:rsidR="00AC5723" w:rsidRPr="00AD3511" w:rsidRDefault="00AC5723" w:rsidP="00CA4E5C">
                  <w:pPr>
                    <w:framePr w:hSpace="180" w:wrap="around" w:hAnchor="margin" w:xAlign="center" w:y="-1139"/>
                    <w:spacing w:after="0" w:line="240" w:lineRule="auto"/>
                    <w:rPr>
                      <w:rFonts w:ascii="Calibri" w:eastAsia="Times New Roman" w:hAnsi="Calibri" w:cs="Calibri"/>
                      <w:color w:val="000000"/>
                      <w:sz w:val="18"/>
                      <w:szCs w:val="18"/>
                      <w:lang w:eastAsia="ru-RU"/>
                    </w:rPr>
                  </w:pPr>
                  <w:r w:rsidRPr="00484F9B">
                    <w:t>Т-Технологии-1-ао, гос.рег.№1-01-16784-A</w:t>
                  </w:r>
                </w:p>
              </w:tc>
              <w:tc>
                <w:tcPr>
                  <w:tcW w:w="1670" w:type="dxa"/>
                  <w:shd w:val="clear" w:color="auto" w:fill="auto"/>
                  <w:hideMark/>
                </w:tcPr>
                <w:p w14:paraId="66571DC0" w14:textId="69D69D2D" w:rsidR="00AC5723" w:rsidRPr="00892333" w:rsidRDefault="00AC5723" w:rsidP="00CA4E5C">
                  <w:pPr>
                    <w:framePr w:hSpace="180" w:wrap="around" w:hAnchor="margin" w:xAlign="center" w:y="-1139"/>
                    <w:spacing w:after="0" w:line="240" w:lineRule="auto"/>
                    <w:rPr>
                      <w:rFonts w:ascii="Arial" w:eastAsia="Times New Roman" w:hAnsi="Arial" w:cs="Arial"/>
                      <w:color w:val="000000"/>
                      <w:sz w:val="18"/>
                      <w:szCs w:val="18"/>
                      <w:lang w:eastAsia="ru-RU"/>
                    </w:rPr>
                  </w:pPr>
                  <w:r w:rsidRPr="00484F9B">
                    <w:t>RU000A107UL4</w:t>
                  </w:r>
                </w:p>
              </w:tc>
              <w:tc>
                <w:tcPr>
                  <w:tcW w:w="1155" w:type="dxa"/>
                  <w:shd w:val="clear" w:color="auto" w:fill="auto"/>
                  <w:hideMark/>
                </w:tcPr>
                <w:p w14:paraId="371D4B95" w14:textId="0E313ACB" w:rsidR="00AC5723" w:rsidRPr="00914565" w:rsidRDefault="00AC5723" w:rsidP="00CA4E5C">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484F9B">
                    <w:t>9,20</w:t>
                  </w:r>
                </w:p>
              </w:tc>
            </w:tr>
            <w:tr w:rsidR="00AC5723" w:rsidRPr="00892333" w14:paraId="7E4170BC" w14:textId="77777777" w:rsidTr="0013132E">
              <w:trPr>
                <w:trHeight w:val="114"/>
              </w:trPr>
              <w:tc>
                <w:tcPr>
                  <w:tcW w:w="2607" w:type="dxa"/>
                  <w:shd w:val="clear" w:color="auto" w:fill="auto"/>
                </w:tcPr>
                <w:p w14:paraId="5FAC6F3B" w14:textId="252DCE39" w:rsidR="00AC5723" w:rsidRPr="00AC5723" w:rsidRDefault="00AC5723" w:rsidP="00CA4E5C">
                  <w:pPr>
                    <w:framePr w:hSpace="180" w:wrap="around" w:hAnchor="margin" w:xAlign="center" w:y="-1139"/>
                    <w:spacing w:after="0" w:line="240" w:lineRule="auto"/>
                    <w:rPr>
                      <w:rFonts w:ascii="Calibri" w:hAnsi="Calibri" w:cs="Calibri"/>
                      <w:b/>
                      <w:bCs/>
                      <w:color w:val="000000"/>
                      <w:sz w:val="18"/>
                      <w:szCs w:val="18"/>
                      <w:lang w:val="en-US"/>
                    </w:rPr>
                  </w:pPr>
                  <w:r w:rsidRPr="00484F9B">
                    <w:t>АДР</w:t>
                  </w:r>
                  <w:r w:rsidRPr="00AC5723">
                    <w:rPr>
                      <w:lang w:val="en-US"/>
                    </w:rPr>
                    <w:t xml:space="preserve"> Ozon Holdings PLC US69269L1044</w:t>
                  </w:r>
                </w:p>
              </w:tc>
              <w:tc>
                <w:tcPr>
                  <w:tcW w:w="1670" w:type="dxa"/>
                  <w:shd w:val="clear" w:color="auto" w:fill="auto"/>
                </w:tcPr>
                <w:p w14:paraId="753407DE" w14:textId="4F84844B" w:rsidR="00AC5723" w:rsidRPr="00892333" w:rsidRDefault="00AC5723" w:rsidP="00CA4E5C">
                  <w:pPr>
                    <w:framePr w:hSpace="180" w:wrap="around" w:hAnchor="margin" w:xAlign="center" w:y="-1139"/>
                    <w:spacing w:after="0" w:line="240" w:lineRule="auto"/>
                    <w:rPr>
                      <w:rFonts w:ascii="Calibri" w:hAnsi="Calibri" w:cs="Calibri"/>
                      <w:color w:val="000000"/>
                      <w:sz w:val="18"/>
                      <w:szCs w:val="18"/>
                    </w:rPr>
                  </w:pPr>
                  <w:r w:rsidRPr="00484F9B">
                    <w:t>US69269L1044</w:t>
                  </w:r>
                </w:p>
              </w:tc>
              <w:tc>
                <w:tcPr>
                  <w:tcW w:w="1155" w:type="dxa"/>
                  <w:shd w:val="clear" w:color="auto" w:fill="auto"/>
                </w:tcPr>
                <w:p w14:paraId="681EBCE4" w14:textId="48C54520" w:rsidR="00AC5723" w:rsidRPr="00914565" w:rsidRDefault="00AC5723" w:rsidP="00CA4E5C">
                  <w:pPr>
                    <w:framePr w:hSpace="180" w:wrap="around" w:hAnchor="margin" w:xAlign="center" w:y="-1139"/>
                    <w:spacing w:after="0" w:line="240" w:lineRule="auto"/>
                    <w:jc w:val="center"/>
                    <w:rPr>
                      <w:rFonts w:ascii="Calibri" w:hAnsi="Calibri" w:cs="Calibri"/>
                      <w:color w:val="000000"/>
                      <w:sz w:val="18"/>
                      <w:szCs w:val="18"/>
                    </w:rPr>
                  </w:pPr>
                  <w:r w:rsidRPr="00484F9B">
                    <w:t>9,08</w:t>
                  </w:r>
                </w:p>
              </w:tc>
            </w:tr>
            <w:tr w:rsidR="00AC5723" w:rsidRPr="00892333" w14:paraId="24B23156" w14:textId="77777777" w:rsidTr="0013132E">
              <w:trPr>
                <w:trHeight w:val="114"/>
              </w:trPr>
              <w:tc>
                <w:tcPr>
                  <w:tcW w:w="2607" w:type="dxa"/>
                  <w:shd w:val="clear" w:color="auto" w:fill="auto"/>
                </w:tcPr>
                <w:p w14:paraId="5F70DD03" w14:textId="535DA7EF" w:rsidR="00AC5723" w:rsidRPr="0061536D" w:rsidRDefault="00AC5723" w:rsidP="00CA4E5C">
                  <w:pPr>
                    <w:framePr w:hSpace="180" w:wrap="around" w:hAnchor="margin" w:xAlign="center" w:y="-1139"/>
                    <w:spacing w:after="0" w:line="240" w:lineRule="auto"/>
                  </w:pPr>
                  <w:r w:rsidRPr="00484F9B">
                    <w:t>Акции обыкновенные МКПАО "ЯНДЕКС"</w:t>
                  </w:r>
                </w:p>
              </w:tc>
              <w:tc>
                <w:tcPr>
                  <w:tcW w:w="1670" w:type="dxa"/>
                  <w:shd w:val="clear" w:color="auto" w:fill="auto"/>
                </w:tcPr>
                <w:p w14:paraId="07DBB3AE" w14:textId="6675F158" w:rsidR="00AC5723" w:rsidRPr="00675DF0" w:rsidRDefault="00AC5723" w:rsidP="00CA4E5C">
                  <w:pPr>
                    <w:framePr w:hSpace="180" w:wrap="around" w:hAnchor="margin" w:xAlign="center" w:y="-1139"/>
                    <w:spacing w:after="0" w:line="240" w:lineRule="auto"/>
                    <w:rPr>
                      <w:rFonts w:ascii="Calibri" w:hAnsi="Calibri" w:cs="Calibri"/>
                      <w:color w:val="000000"/>
                      <w:sz w:val="18"/>
                      <w:szCs w:val="18"/>
                    </w:rPr>
                  </w:pPr>
                  <w:r w:rsidRPr="00484F9B">
                    <w:t>RU000A107T19</w:t>
                  </w:r>
                </w:p>
              </w:tc>
              <w:tc>
                <w:tcPr>
                  <w:tcW w:w="1155" w:type="dxa"/>
                  <w:shd w:val="clear" w:color="auto" w:fill="auto"/>
                </w:tcPr>
                <w:p w14:paraId="1288C9CB" w14:textId="25E5D038" w:rsidR="00AC5723" w:rsidRPr="00675DF0" w:rsidRDefault="00AC5723" w:rsidP="00CA4E5C">
                  <w:pPr>
                    <w:framePr w:hSpace="180" w:wrap="around" w:hAnchor="margin" w:xAlign="center" w:y="-1139"/>
                    <w:spacing w:after="0" w:line="240" w:lineRule="auto"/>
                    <w:jc w:val="center"/>
                    <w:rPr>
                      <w:rFonts w:ascii="Calibri" w:hAnsi="Calibri" w:cs="Calibri"/>
                      <w:color w:val="000000"/>
                      <w:sz w:val="18"/>
                      <w:szCs w:val="18"/>
                    </w:rPr>
                  </w:pPr>
                  <w:r w:rsidRPr="00484F9B">
                    <w:t>8,52</w:t>
                  </w:r>
                </w:p>
              </w:tc>
            </w:tr>
            <w:tr w:rsidR="00AC5723" w:rsidRPr="00892333" w14:paraId="45EA09CF" w14:textId="77777777" w:rsidTr="0013132E">
              <w:trPr>
                <w:trHeight w:val="114"/>
              </w:trPr>
              <w:tc>
                <w:tcPr>
                  <w:tcW w:w="2607" w:type="dxa"/>
                  <w:shd w:val="clear" w:color="auto" w:fill="auto"/>
                </w:tcPr>
                <w:p w14:paraId="631B79BF" w14:textId="2FF22CF2" w:rsidR="00AC5723" w:rsidRPr="00AC5723" w:rsidRDefault="00AC5723" w:rsidP="00CA4E5C">
                  <w:pPr>
                    <w:framePr w:hSpace="180" w:wrap="around" w:hAnchor="margin" w:xAlign="center" w:y="-1139"/>
                    <w:spacing w:after="0" w:line="240" w:lineRule="auto"/>
                  </w:pPr>
                  <w:r w:rsidRPr="00484F9B">
                    <w:t>Сбербанк, ао, гос.рег.№10301481B</w:t>
                  </w:r>
                </w:p>
              </w:tc>
              <w:tc>
                <w:tcPr>
                  <w:tcW w:w="1670" w:type="dxa"/>
                  <w:shd w:val="clear" w:color="auto" w:fill="auto"/>
                </w:tcPr>
                <w:p w14:paraId="301A757F" w14:textId="0612FF47" w:rsidR="00AC5723" w:rsidRPr="00E029E1" w:rsidRDefault="00AC5723" w:rsidP="00CA4E5C">
                  <w:pPr>
                    <w:framePr w:hSpace="180" w:wrap="around" w:hAnchor="margin" w:xAlign="center" w:y="-1139"/>
                    <w:spacing w:after="0" w:line="240" w:lineRule="auto"/>
                  </w:pPr>
                  <w:r w:rsidRPr="00484F9B">
                    <w:t>RU0009029540</w:t>
                  </w:r>
                </w:p>
              </w:tc>
              <w:tc>
                <w:tcPr>
                  <w:tcW w:w="1155" w:type="dxa"/>
                  <w:shd w:val="clear" w:color="auto" w:fill="auto"/>
                </w:tcPr>
                <w:p w14:paraId="021A4C34" w14:textId="75587E5B" w:rsidR="00AC5723" w:rsidRPr="00E029E1" w:rsidRDefault="00AC5723" w:rsidP="00CA4E5C">
                  <w:pPr>
                    <w:framePr w:hSpace="180" w:wrap="around" w:hAnchor="margin" w:xAlign="center" w:y="-1139"/>
                    <w:spacing w:after="0" w:line="240" w:lineRule="auto"/>
                    <w:jc w:val="center"/>
                  </w:pPr>
                  <w:r w:rsidRPr="00484F9B">
                    <w:t>8,38</w:t>
                  </w:r>
                </w:p>
              </w:tc>
            </w:tr>
            <w:tr w:rsidR="00AC5723" w:rsidRPr="00892333" w14:paraId="4E7571C0" w14:textId="77777777" w:rsidTr="0013132E">
              <w:trPr>
                <w:trHeight w:val="114"/>
              </w:trPr>
              <w:tc>
                <w:tcPr>
                  <w:tcW w:w="2607" w:type="dxa"/>
                  <w:shd w:val="clear" w:color="auto" w:fill="auto"/>
                </w:tcPr>
                <w:p w14:paraId="08E9B0B7" w14:textId="61714158" w:rsidR="00AC5723" w:rsidRPr="00625999" w:rsidRDefault="00AC5723" w:rsidP="00CA4E5C">
                  <w:pPr>
                    <w:framePr w:hSpace="180" w:wrap="around" w:hAnchor="margin" w:xAlign="center" w:y="-1139"/>
                  </w:pPr>
                  <w:r w:rsidRPr="00484F9B">
                    <w:t>ЛУКОЙЛ, ао, гос.рег.№1-01-00077-A</w:t>
                  </w:r>
                </w:p>
              </w:tc>
              <w:tc>
                <w:tcPr>
                  <w:tcW w:w="1670" w:type="dxa"/>
                  <w:shd w:val="clear" w:color="auto" w:fill="auto"/>
                </w:tcPr>
                <w:p w14:paraId="082D0E3D" w14:textId="71166B64" w:rsidR="00AC5723" w:rsidRPr="00E029E1" w:rsidRDefault="00AC5723" w:rsidP="00CA4E5C">
                  <w:pPr>
                    <w:framePr w:hSpace="180" w:wrap="around" w:hAnchor="margin" w:xAlign="center" w:y="-1139"/>
                    <w:spacing w:after="0" w:line="240" w:lineRule="auto"/>
                  </w:pPr>
                  <w:r w:rsidRPr="00484F9B">
                    <w:t>RU0009024277</w:t>
                  </w:r>
                </w:p>
              </w:tc>
              <w:tc>
                <w:tcPr>
                  <w:tcW w:w="1155" w:type="dxa"/>
                  <w:shd w:val="clear" w:color="auto" w:fill="auto"/>
                </w:tcPr>
                <w:p w14:paraId="4387DEA6" w14:textId="474CEDBD" w:rsidR="00AC5723" w:rsidRPr="00E029E1" w:rsidRDefault="00AC5723" w:rsidP="00CA4E5C">
                  <w:pPr>
                    <w:framePr w:hSpace="180" w:wrap="around" w:hAnchor="margin" w:xAlign="center" w:y="-1139"/>
                    <w:spacing w:after="0" w:line="240" w:lineRule="auto"/>
                    <w:jc w:val="center"/>
                  </w:pPr>
                  <w:r w:rsidRPr="00484F9B">
                    <w:t>8,32</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219B3BA4" w:rsidR="00A25CC8" w:rsidRDefault="00A25CC8" w:rsidP="002016D3">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D134F6">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0658438B"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D134F6">
              <w:rPr>
                <w:noProof/>
              </w:rPr>
              <w:drawing>
                <wp:inline distT="0" distB="0" distL="0" distR="0" wp14:anchorId="0323F0E2" wp14:editId="30364FF3">
                  <wp:extent cx="2538071"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47C23F44" w:rsidR="002574DA" w:rsidRDefault="00D80F08" w:rsidP="00935A17">
            <w:pPr>
              <w:pStyle w:val="ConsPlusNormal"/>
              <w:jc w:val="center"/>
            </w:pPr>
            <w:r>
              <w:t>И</w:t>
            </w:r>
            <w:r w:rsidR="002D6FD7">
              <w:t>нфляции</w:t>
            </w:r>
            <w:r w:rsidR="00625999">
              <w:t xml:space="preserve"> *</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4F7E05" w14:paraId="3817651D" w14:textId="77777777" w:rsidTr="001F2F82">
        <w:tc>
          <w:tcPr>
            <w:tcW w:w="4595" w:type="dxa"/>
            <w:gridSpan w:val="2"/>
            <w:vMerge/>
            <w:tcBorders>
              <w:top w:val="nil"/>
              <w:left w:val="nil"/>
              <w:bottom w:val="nil"/>
              <w:right w:val="single" w:sz="4" w:space="0" w:color="auto"/>
            </w:tcBorders>
          </w:tcPr>
          <w:p w14:paraId="4A21E34C" w14:textId="77777777" w:rsidR="004F7E05" w:rsidRDefault="004F7E05" w:rsidP="004F7E05"/>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4F7E05" w:rsidRDefault="004F7E05" w:rsidP="004F7E05">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5CC20D9D" w:rsidR="004F7E05" w:rsidRDefault="004F7E05" w:rsidP="004F7E05">
            <w:pPr>
              <w:pStyle w:val="ConsPlusNormal"/>
              <w:spacing w:after="120"/>
              <w:jc w:val="center"/>
            </w:pPr>
            <w:r w:rsidRPr="009D5DCE">
              <w:t>7,2%</w:t>
            </w:r>
          </w:p>
        </w:tc>
        <w:tc>
          <w:tcPr>
            <w:tcW w:w="1474" w:type="dxa"/>
            <w:tcBorders>
              <w:top w:val="single" w:sz="4" w:space="0" w:color="auto"/>
              <w:left w:val="single" w:sz="4" w:space="0" w:color="auto"/>
              <w:bottom w:val="single" w:sz="4" w:space="0" w:color="auto"/>
              <w:right w:val="single" w:sz="4" w:space="0" w:color="auto"/>
            </w:tcBorders>
          </w:tcPr>
          <w:p w14:paraId="78138059" w14:textId="2A69433A" w:rsidR="004F7E05" w:rsidRPr="007E0B26" w:rsidRDefault="004F7E05" w:rsidP="004F7E05">
            <w:pPr>
              <w:pStyle w:val="ConsPlusNormal"/>
              <w:spacing w:after="120"/>
              <w:jc w:val="center"/>
              <w:rPr>
                <w:highlight w:val="yellow"/>
              </w:rPr>
            </w:pPr>
            <w:r w:rsidRPr="009D5DCE">
              <w:t>5,9%</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4F7E05" w:rsidRDefault="004F7E05" w:rsidP="004F7E05">
            <w:pPr>
              <w:spacing w:after="120"/>
              <w:jc w:val="center"/>
            </w:pPr>
          </w:p>
        </w:tc>
      </w:tr>
      <w:tr w:rsidR="004F7E05" w14:paraId="793AD32B" w14:textId="77777777" w:rsidTr="001F2F82">
        <w:tc>
          <w:tcPr>
            <w:tcW w:w="4595" w:type="dxa"/>
            <w:gridSpan w:val="2"/>
            <w:vMerge/>
            <w:tcBorders>
              <w:top w:val="nil"/>
              <w:left w:val="nil"/>
              <w:bottom w:val="nil"/>
              <w:right w:val="single" w:sz="4" w:space="0" w:color="auto"/>
            </w:tcBorders>
          </w:tcPr>
          <w:p w14:paraId="748EEE50" w14:textId="77777777" w:rsidR="004F7E05" w:rsidRDefault="004F7E05" w:rsidP="004F7E05"/>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4F7E05" w:rsidRDefault="004F7E05" w:rsidP="004F7E05">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22D82D9F" w:rsidR="004F7E05" w:rsidRDefault="004F7E05" w:rsidP="004F7E05">
            <w:pPr>
              <w:pStyle w:val="ConsPlusNormal"/>
              <w:spacing w:after="120"/>
              <w:jc w:val="center"/>
            </w:pPr>
            <w:r w:rsidRPr="009D5DCE">
              <w:t>15,1%</w:t>
            </w:r>
          </w:p>
        </w:tc>
        <w:tc>
          <w:tcPr>
            <w:tcW w:w="1474" w:type="dxa"/>
            <w:tcBorders>
              <w:top w:val="single" w:sz="4" w:space="0" w:color="auto"/>
              <w:left w:val="single" w:sz="4" w:space="0" w:color="auto"/>
              <w:bottom w:val="single" w:sz="4" w:space="0" w:color="auto"/>
              <w:right w:val="single" w:sz="4" w:space="0" w:color="auto"/>
            </w:tcBorders>
          </w:tcPr>
          <w:p w14:paraId="08406A15" w14:textId="70417D50" w:rsidR="004F7E05" w:rsidRPr="007E0B26" w:rsidRDefault="004F7E05" w:rsidP="004F7E05">
            <w:pPr>
              <w:pStyle w:val="ConsPlusNormal"/>
              <w:spacing w:after="120"/>
              <w:jc w:val="center"/>
              <w:rPr>
                <w:highlight w:val="yellow"/>
              </w:rPr>
            </w:pPr>
            <w:r w:rsidRPr="009D5DCE">
              <w:t>11,6%</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4F7E05" w:rsidRDefault="004F7E05" w:rsidP="004F7E05">
            <w:pPr>
              <w:spacing w:after="120"/>
              <w:jc w:val="center"/>
            </w:pPr>
          </w:p>
        </w:tc>
      </w:tr>
      <w:tr w:rsidR="004F7E05" w14:paraId="08529EC6" w14:textId="77777777" w:rsidTr="001F2F82">
        <w:tc>
          <w:tcPr>
            <w:tcW w:w="4595" w:type="dxa"/>
            <w:gridSpan w:val="2"/>
            <w:vMerge/>
            <w:tcBorders>
              <w:top w:val="nil"/>
              <w:left w:val="nil"/>
              <w:bottom w:val="nil"/>
              <w:right w:val="single" w:sz="4" w:space="0" w:color="auto"/>
            </w:tcBorders>
          </w:tcPr>
          <w:p w14:paraId="60C4130D" w14:textId="77777777" w:rsidR="004F7E05" w:rsidRDefault="004F7E05" w:rsidP="004F7E05"/>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4F7E05" w:rsidRDefault="004F7E05" w:rsidP="004F7E05">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68AF2D8C" w:rsidR="004F7E05" w:rsidRDefault="004F7E05" w:rsidP="004F7E05">
            <w:pPr>
              <w:pStyle w:val="ConsPlusNormal"/>
              <w:spacing w:after="120"/>
              <w:jc w:val="center"/>
            </w:pPr>
            <w:r w:rsidRPr="009D5DCE">
              <w:t>5,2%</w:t>
            </w:r>
          </w:p>
        </w:tc>
        <w:tc>
          <w:tcPr>
            <w:tcW w:w="1474" w:type="dxa"/>
            <w:tcBorders>
              <w:top w:val="single" w:sz="4" w:space="0" w:color="auto"/>
              <w:left w:val="single" w:sz="4" w:space="0" w:color="auto"/>
              <w:bottom w:val="single" w:sz="4" w:space="0" w:color="auto"/>
              <w:right w:val="single" w:sz="4" w:space="0" w:color="auto"/>
            </w:tcBorders>
          </w:tcPr>
          <w:p w14:paraId="25E843E4" w14:textId="19BD6360" w:rsidR="004F7E05" w:rsidRPr="007E0B26" w:rsidRDefault="004F7E05" w:rsidP="004F7E05">
            <w:pPr>
              <w:pStyle w:val="ConsPlusNormal"/>
              <w:spacing w:after="120"/>
              <w:jc w:val="center"/>
              <w:rPr>
                <w:highlight w:val="yellow"/>
              </w:rPr>
            </w:pPr>
            <w:r w:rsidRPr="009D5DCE">
              <w:t>-0,2%</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4F7E05" w:rsidRDefault="004F7E05" w:rsidP="004F7E05">
            <w:pPr>
              <w:spacing w:after="120"/>
              <w:jc w:val="center"/>
            </w:pPr>
          </w:p>
        </w:tc>
      </w:tr>
      <w:tr w:rsidR="004F7E05" w14:paraId="46143B1F" w14:textId="77777777" w:rsidTr="001F2F82">
        <w:tc>
          <w:tcPr>
            <w:tcW w:w="4595" w:type="dxa"/>
            <w:gridSpan w:val="2"/>
            <w:vMerge/>
            <w:tcBorders>
              <w:top w:val="nil"/>
              <w:left w:val="nil"/>
              <w:bottom w:val="nil"/>
              <w:right w:val="single" w:sz="4" w:space="0" w:color="auto"/>
            </w:tcBorders>
          </w:tcPr>
          <w:p w14:paraId="64A1D0F1" w14:textId="77777777" w:rsidR="004F7E05" w:rsidRDefault="004F7E05" w:rsidP="004F7E05"/>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4F7E05" w:rsidRDefault="004F7E05" w:rsidP="004F7E05">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611B438B" w:rsidR="004F7E05" w:rsidRDefault="004F7E05" w:rsidP="004F7E05">
            <w:pPr>
              <w:pStyle w:val="ConsPlusNormal"/>
              <w:spacing w:after="120"/>
              <w:jc w:val="center"/>
            </w:pPr>
            <w:r w:rsidRPr="009D5DCE">
              <w:t>9,1%</w:t>
            </w:r>
          </w:p>
        </w:tc>
        <w:tc>
          <w:tcPr>
            <w:tcW w:w="1474" w:type="dxa"/>
            <w:tcBorders>
              <w:top w:val="single" w:sz="4" w:space="0" w:color="auto"/>
              <w:left w:val="single" w:sz="4" w:space="0" w:color="auto"/>
              <w:bottom w:val="single" w:sz="4" w:space="0" w:color="auto"/>
              <w:right w:val="single" w:sz="4" w:space="0" w:color="auto"/>
            </w:tcBorders>
          </w:tcPr>
          <w:p w14:paraId="402F95DC" w14:textId="535E9686" w:rsidR="004F7E05" w:rsidRPr="007E0B26" w:rsidRDefault="004F7E05" w:rsidP="004F7E05">
            <w:pPr>
              <w:pStyle w:val="ConsPlusNormal"/>
              <w:spacing w:after="120"/>
              <w:jc w:val="center"/>
              <w:rPr>
                <w:highlight w:val="yellow"/>
              </w:rPr>
            </w:pPr>
            <w:r w:rsidRPr="009D5DCE">
              <w:t>-0,4%</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4F7E05" w:rsidRDefault="004F7E05" w:rsidP="004F7E05">
            <w:pPr>
              <w:spacing w:after="120"/>
              <w:jc w:val="center"/>
            </w:pPr>
          </w:p>
        </w:tc>
      </w:tr>
      <w:tr w:rsidR="004F7E05" w14:paraId="333F3457" w14:textId="77777777" w:rsidTr="001F2F82">
        <w:tc>
          <w:tcPr>
            <w:tcW w:w="4595" w:type="dxa"/>
            <w:gridSpan w:val="2"/>
            <w:vMerge/>
            <w:tcBorders>
              <w:top w:val="nil"/>
              <w:left w:val="nil"/>
              <w:bottom w:val="nil"/>
              <w:right w:val="single" w:sz="4" w:space="0" w:color="auto"/>
            </w:tcBorders>
          </w:tcPr>
          <w:p w14:paraId="112CDD52" w14:textId="77777777" w:rsidR="004F7E05" w:rsidRDefault="004F7E05" w:rsidP="004F7E05"/>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4F7E05" w:rsidRDefault="004F7E05" w:rsidP="004F7E05">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0E9DAE48" w:rsidR="004F7E05" w:rsidRDefault="004F7E05" w:rsidP="004F7E05">
            <w:pPr>
              <w:pStyle w:val="ConsPlusNormal"/>
              <w:spacing w:after="120"/>
              <w:jc w:val="center"/>
            </w:pPr>
            <w:r w:rsidRPr="009D5DCE">
              <w:t>47,4%</w:t>
            </w:r>
          </w:p>
        </w:tc>
        <w:tc>
          <w:tcPr>
            <w:tcW w:w="1474" w:type="dxa"/>
            <w:tcBorders>
              <w:top w:val="single" w:sz="4" w:space="0" w:color="auto"/>
              <w:left w:val="single" w:sz="4" w:space="0" w:color="auto"/>
              <w:bottom w:val="single" w:sz="4" w:space="0" w:color="auto"/>
              <w:right w:val="single" w:sz="4" w:space="0" w:color="auto"/>
            </w:tcBorders>
          </w:tcPr>
          <w:p w14:paraId="5ABA04B0" w14:textId="27F477B1" w:rsidR="004F7E05" w:rsidRPr="007E0B26" w:rsidRDefault="004F7E05" w:rsidP="004F7E05">
            <w:pPr>
              <w:pStyle w:val="ConsPlusNormal"/>
              <w:spacing w:after="120"/>
              <w:jc w:val="center"/>
              <w:rPr>
                <w:highlight w:val="yellow"/>
              </w:rPr>
            </w:pPr>
            <w:r w:rsidRPr="009D5DCE">
              <w:t>15,7%</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4F7E05" w:rsidRDefault="004F7E05" w:rsidP="004F7E05">
            <w:pPr>
              <w:spacing w:after="120"/>
              <w:jc w:val="center"/>
            </w:pPr>
          </w:p>
        </w:tc>
      </w:tr>
      <w:tr w:rsidR="004F7E05" w14:paraId="576664AA" w14:textId="77777777" w:rsidTr="001F2F82">
        <w:tc>
          <w:tcPr>
            <w:tcW w:w="4595" w:type="dxa"/>
            <w:gridSpan w:val="2"/>
            <w:vMerge/>
            <w:tcBorders>
              <w:top w:val="nil"/>
              <w:left w:val="nil"/>
              <w:bottom w:val="nil"/>
              <w:right w:val="single" w:sz="4" w:space="0" w:color="auto"/>
            </w:tcBorders>
          </w:tcPr>
          <w:p w14:paraId="1AC7B8D6" w14:textId="77777777" w:rsidR="004F7E05" w:rsidRDefault="004F7E05" w:rsidP="004F7E05"/>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4F7E05" w:rsidRDefault="004F7E05" w:rsidP="004F7E05">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73DCCC37" w:rsidR="004F7E05" w:rsidRDefault="004F7E05" w:rsidP="004F7E05">
            <w:pPr>
              <w:pStyle w:val="ConsPlusNormal"/>
              <w:spacing w:after="120"/>
              <w:jc w:val="center"/>
            </w:pPr>
            <w:r w:rsidRPr="009D5DCE">
              <w:t>67,6%</w:t>
            </w:r>
          </w:p>
        </w:tc>
        <w:tc>
          <w:tcPr>
            <w:tcW w:w="1474" w:type="dxa"/>
            <w:tcBorders>
              <w:top w:val="single" w:sz="4" w:space="0" w:color="auto"/>
              <w:left w:val="single" w:sz="4" w:space="0" w:color="auto"/>
              <w:bottom w:val="single" w:sz="4" w:space="0" w:color="auto"/>
              <w:right w:val="single" w:sz="4" w:space="0" w:color="auto"/>
            </w:tcBorders>
          </w:tcPr>
          <w:p w14:paraId="27BA1970" w14:textId="4448B93D" w:rsidR="004F7E05" w:rsidRPr="007E0B26" w:rsidRDefault="004F7E05" w:rsidP="004F7E05">
            <w:pPr>
              <w:pStyle w:val="ConsPlusNormal"/>
              <w:spacing w:after="120"/>
              <w:jc w:val="center"/>
              <w:rPr>
                <w:highlight w:val="yellow"/>
              </w:rPr>
            </w:pPr>
            <w:r w:rsidRPr="009D5DCE">
              <w:t>17,9%</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4F7E05" w:rsidRDefault="004F7E05" w:rsidP="004F7E05">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5A8AFEFE"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w:t>
            </w:r>
            <w:r w:rsidR="00311FDB">
              <w:rPr>
                <w:color w:val="000000"/>
              </w:rPr>
              <w:t>118 489,01</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4DE3D15E"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CA4E5C">
              <w:t>531 045 255,3</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25279CCD" w:rsidR="00BD0DC3" w:rsidRPr="009A4CCF" w:rsidRDefault="006C41AC" w:rsidP="00BD0DC3">
            <w:pPr>
              <w:pStyle w:val="ConsPlusNormal"/>
              <w:jc w:val="center"/>
              <w:rPr>
                <w:sz w:val="16"/>
                <w:szCs w:val="16"/>
              </w:rPr>
            </w:pPr>
            <w:r>
              <w:rPr>
                <w:sz w:val="16"/>
                <w:szCs w:val="16"/>
              </w:rPr>
              <w:t>4,0</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0F8B1B58" w:rsidR="00BD0DC3" w:rsidRPr="009A4CCF" w:rsidRDefault="00474010"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48707536" w:rsidR="00BD0DC3" w:rsidRPr="009A4CCF" w:rsidRDefault="00474010" w:rsidP="00E27CE5">
            <w:pPr>
              <w:pStyle w:val="ConsPlusNormal"/>
              <w:jc w:val="center"/>
              <w:rPr>
                <w:sz w:val="16"/>
                <w:szCs w:val="16"/>
              </w:rPr>
            </w:pPr>
            <w:r>
              <w:rPr>
                <w:rFonts w:ascii="Arial" w:hAnsi="Arial" w:cs="Arial"/>
                <w:color w:val="000000"/>
                <w:sz w:val="16"/>
                <w:szCs w:val="16"/>
                <w:shd w:val="clear" w:color="auto" w:fill="FFFFFF"/>
              </w:rPr>
              <w:t>0,2</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pBdr>
          <w:bottom w:val="single" w:sz="6" w:space="1" w:color="auto"/>
        </w:pBdr>
        <w:jc w:val="both"/>
      </w:pPr>
    </w:p>
    <w:p w14:paraId="0201E8E7" w14:textId="77777777" w:rsidR="00625999" w:rsidRDefault="00625999" w:rsidP="00625999">
      <w:pPr>
        <w:pStyle w:val="ConsPlusNormal"/>
        <w:ind w:left="-567"/>
        <w:jc w:val="both"/>
      </w:pPr>
      <w:r w:rsidRPr="00675DA2">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p w14:paraId="0C6C2574" w14:textId="26451B81" w:rsidR="00807779" w:rsidRDefault="00807779" w:rsidP="00A45C25">
      <w:pPr>
        <w:pStyle w:val="ConsPlusNormal"/>
        <w:jc w:val="both"/>
      </w:pPr>
    </w:p>
    <w:sectPr w:rsidR="00807779" w:rsidSect="006751B9">
      <w:pgSz w:w="11905" w:h="16838"/>
      <w:pgMar w:top="1418" w:right="85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307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1A77"/>
    <w:rsid w:val="00002BFC"/>
    <w:rsid w:val="00027C33"/>
    <w:rsid w:val="00032105"/>
    <w:rsid w:val="00035BA3"/>
    <w:rsid w:val="000369F7"/>
    <w:rsid w:val="00050647"/>
    <w:rsid w:val="00054A4C"/>
    <w:rsid w:val="0006770A"/>
    <w:rsid w:val="00067D74"/>
    <w:rsid w:val="00070E8B"/>
    <w:rsid w:val="00085353"/>
    <w:rsid w:val="00093091"/>
    <w:rsid w:val="00097479"/>
    <w:rsid w:val="000A3410"/>
    <w:rsid w:val="000A6740"/>
    <w:rsid w:val="000B5C8D"/>
    <w:rsid w:val="000C613C"/>
    <w:rsid w:val="000E1E9B"/>
    <w:rsid w:val="000E2F06"/>
    <w:rsid w:val="000E51D7"/>
    <w:rsid w:val="000E62A1"/>
    <w:rsid w:val="000E7019"/>
    <w:rsid w:val="00102EE3"/>
    <w:rsid w:val="00114879"/>
    <w:rsid w:val="00122550"/>
    <w:rsid w:val="001272E8"/>
    <w:rsid w:val="0012738C"/>
    <w:rsid w:val="00127FF6"/>
    <w:rsid w:val="0013132E"/>
    <w:rsid w:val="00131CC0"/>
    <w:rsid w:val="00150B5F"/>
    <w:rsid w:val="00150F1C"/>
    <w:rsid w:val="001637ED"/>
    <w:rsid w:val="00171D57"/>
    <w:rsid w:val="001958FD"/>
    <w:rsid w:val="001A1128"/>
    <w:rsid w:val="001D11FC"/>
    <w:rsid w:val="001E30DE"/>
    <w:rsid w:val="001E495B"/>
    <w:rsid w:val="001E4E4C"/>
    <w:rsid w:val="001E7FB3"/>
    <w:rsid w:val="002016D3"/>
    <w:rsid w:val="00205F6C"/>
    <w:rsid w:val="00214C42"/>
    <w:rsid w:val="002367D4"/>
    <w:rsid w:val="00246766"/>
    <w:rsid w:val="00246EEF"/>
    <w:rsid w:val="00253291"/>
    <w:rsid w:val="002574DA"/>
    <w:rsid w:val="002655F4"/>
    <w:rsid w:val="00283F81"/>
    <w:rsid w:val="002A00CA"/>
    <w:rsid w:val="002A040B"/>
    <w:rsid w:val="002B471E"/>
    <w:rsid w:val="002C04A7"/>
    <w:rsid w:val="002D2CD5"/>
    <w:rsid w:val="002D579C"/>
    <w:rsid w:val="002D6E14"/>
    <w:rsid w:val="002D6FD7"/>
    <w:rsid w:val="002D79B4"/>
    <w:rsid w:val="002E4F64"/>
    <w:rsid w:val="00302BE5"/>
    <w:rsid w:val="00304419"/>
    <w:rsid w:val="00305B76"/>
    <w:rsid w:val="00311FDB"/>
    <w:rsid w:val="00312891"/>
    <w:rsid w:val="00314588"/>
    <w:rsid w:val="00315946"/>
    <w:rsid w:val="0032064F"/>
    <w:rsid w:val="00332D39"/>
    <w:rsid w:val="00335BC1"/>
    <w:rsid w:val="00336C2D"/>
    <w:rsid w:val="00336D11"/>
    <w:rsid w:val="00343E7A"/>
    <w:rsid w:val="00347972"/>
    <w:rsid w:val="00347DE5"/>
    <w:rsid w:val="00363908"/>
    <w:rsid w:val="003719B2"/>
    <w:rsid w:val="0037495D"/>
    <w:rsid w:val="00375CD1"/>
    <w:rsid w:val="0038110C"/>
    <w:rsid w:val="003836AB"/>
    <w:rsid w:val="00387381"/>
    <w:rsid w:val="00390C58"/>
    <w:rsid w:val="00394C04"/>
    <w:rsid w:val="003A7740"/>
    <w:rsid w:val="003B3F20"/>
    <w:rsid w:val="003C39CE"/>
    <w:rsid w:val="003C5F8D"/>
    <w:rsid w:val="003F2035"/>
    <w:rsid w:val="00405760"/>
    <w:rsid w:val="0041729F"/>
    <w:rsid w:val="00424723"/>
    <w:rsid w:val="004405D5"/>
    <w:rsid w:val="00446EE5"/>
    <w:rsid w:val="00460EB6"/>
    <w:rsid w:val="004710AB"/>
    <w:rsid w:val="00471125"/>
    <w:rsid w:val="00474010"/>
    <w:rsid w:val="00496BC5"/>
    <w:rsid w:val="004A04C1"/>
    <w:rsid w:val="004A0AA2"/>
    <w:rsid w:val="004B5EBC"/>
    <w:rsid w:val="004C7320"/>
    <w:rsid w:val="004D29BA"/>
    <w:rsid w:val="004F3AA6"/>
    <w:rsid w:val="004F6826"/>
    <w:rsid w:val="004F7E05"/>
    <w:rsid w:val="0050611D"/>
    <w:rsid w:val="00511B7C"/>
    <w:rsid w:val="005135F3"/>
    <w:rsid w:val="00516E92"/>
    <w:rsid w:val="00521DB9"/>
    <w:rsid w:val="00524897"/>
    <w:rsid w:val="00530A9C"/>
    <w:rsid w:val="0053632B"/>
    <w:rsid w:val="00556710"/>
    <w:rsid w:val="00560361"/>
    <w:rsid w:val="00571237"/>
    <w:rsid w:val="005713B2"/>
    <w:rsid w:val="00585800"/>
    <w:rsid w:val="00585C9D"/>
    <w:rsid w:val="005920D7"/>
    <w:rsid w:val="0059301F"/>
    <w:rsid w:val="005A237E"/>
    <w:rsid w:val="005A5215"/>
    <w:rsid w:val="005B2957"/>
    <w:rsid w:val="005C235E"/>
    <w:rsid w:val="005C5119"/>
    <w:rsid w:val="005C751D"/>
    <w:rsid w:val="005D2F32"/>
    <w:rsid w:val="005E2CD3"/>
    <w:rsid w:val="005E5205"/>
    <w:rsid w:val="005E65ED"/>
    <w:rsid w:val="0060072F"/>
    <w:rsid w:val="0061536D"/>
    <w:rsid w:val="00624DEF"/>
    <w:rsid w:val="00625999"/>
    <w:rsid w:val="00636987"/>
    <w:rsid w:val="00640021"/>
    <w:rsid w:val="00651C9F"/>
    <w:rsid w:val="00660966"/>
    <w:rsid w:val="006738E7"/>
    <w:rsid w:val="00674FCB"/>
    <w:rsid w:val="006751B9"/>
    <w:rsid w:val="00675DF0"/>
    <w:rsid w:val="0068471D"/>
    <w:rsid w:val="00691B32"/>
    <w:rsid w:val="006B00B0"/>
    <w:rsid w:val="006B188F"/>
    <w:rsid w:val="006B2E40"/>
    <w:rsid w:val="006C41AC"/>
    <w:rsid w:val="006D1D85"/>
    <w:rsid w:val="006D6771"/>
    <w:rsid w:val="006E323F"/>
    <w:rsid w:val="006E68A0"/>
    <w:rsid w:val="006F279E"/>
    <w:rsid w:val="006F6BBC"/>
    <w:rsid w:val="0070727F"/>
    <w:rsid w:val="00710760"/>
    <w:rsid w:val="00711BC9"/>
    <w:rsid w:val="00713159"/>
    <w:rsid w:val="00714D3A"/>
    <w:rsid w:val="00715F64"/>
    <w:rsid w:val="00740A9B"/>
    <w:rsid w:val="00740CBB"/>
    <w:rsid w:val="00742540"/>
    <w:rsid w:val="007767DA"/>
    <w:rsid w:val="00776953"/>
    <w:rsid w:val="0077738F"/>
    <w:rsid w:val="00786BEF"/>
    <w:rsid w:val="00791A14"/>
    <w:rsid w:val="00797FF7"/>
    <w:rsid w:val="007C33D4"/>
    <w:rsid w:val="007C3D19"/>
    <w:rsid w:val="007D3689"/>
    <w:rsid w:val="007E0B26"/>
    <w:rsid w:val="007E2F6C"/>
    <w:rsid w:val="00801BC2"/>
    <w:rsid w:val="00807779"/>
    <w:rsid w:val="00811CB7"/>
    <w:rsid w:val="0081536E"/>
    <w:rsid w:val="0083718D"/>
    <w:rsid w:val="0083720B"/>
    <w:rsid w:val="008407D4"/>
    <w:rsid w:val="008410AC"/>
    <w:rsid w:val="0084444E"/>
    <w:rsid w:val="008534FD"/>
    <w:rsid w:val="0085545D"/>
    <w:rsid w:val="008555CE"/>
    <w:rsid w:val="00870C8E"/>
    <w:rsid w:val="00892333"/>
    <w:rsid w:val="00894957"/>
    <w:rsid w:val="008A3524"/>
    <w:rsid w:val="008B2859"/>
    <w:rsid w:val="008B4AA4"/>
    <w:rsid w:val="008C5182"/>
    <w:rsid w:val="008C5F40"/>
    <w:rsid w:val="008D0548"/>
    <w:rsid w:val="008D162D"/>
    <w:rsid w:val="009129A2"/>
    <w:rsid w:val="00914565"/>
    <w:rsid w:val="00917FAE"/>
    <w:rsid w:val="00923E84"/>
    <w:rsid w:val="00935A17"/>
    <w:rsid w:val="00936DDF"/>
    <w:rsid w:val="009461D9"/>
    <w:rsid w:val="00951198"/>
    <w:rsid w:val="00955A4A"/>
    <w:rsid w:val="0095699C"/>
    <w:rsid w:val="00957DD5"/>
    <w:rsid w:val="00963832"/>
    <w:rsid w:val="00974E8F"/>
    <w:rsid w:val="00991BE9"/>
    <w:rsid w:val="009A3D87"/>
    <w:rsid w:val="009A4CCF"/>
    <w:rsid w:val="009B2CB5"/>
    <w:rsid w:val="009B6175"/>
    <w:rsid w:val="009D19CA"/>
    <w:rsid w:val="009E1B93"/>
    <w:rsid w:val="009E48D3"/>
    <w:rsid w:val="009F5A02"/>
    <w:rsid w:val="00A0179E"/>
    <w:rsid w:val="00A035FA"/>
    <w:rsid w:val="00A06100"/>
    <w:rsid w:val="00A25CC8"/>
    <w:rsid w:val="00A422AE"/>
    <w:rsid w:val="00A45C25"/>
    <w:rsid w:val="00A474BE"/>
    <w:rsid w:val="00A53851"/>
    <w:rsid w:val="00A54B3D"/>
    <w:rsid w:val="00A726CB"/>
    <w:rsid w:val="00A74CCB"/>
    <w:rsid w:val="00A77F52"/>
    <w:rsid w:val="00A8084B"/>
    <w:rsid w:val="00A91C63"/>
    <w:rsid w:val="00A94605"/>
    <w:rsid w:val="00A97C8B"/>
    <w:rsid w:val="00AA0826"/>
    <w:rsid w:val="00AA1980"/>
    <w:rsid w:val="00AA2460"/>
    <w:rsid w:val="00AB5B38"/>
    <w:rsid w:val="00AC5723"/>
    <w:rsid w:val="00AD3511"/>
    <w:rsid w:val="00AD4C62"/>
    <w:rsid w:val="00AE01EC"/>
    <w:rsid w:val="00AE16C2"/>
    <w:rsid w:val="00AE3F59"/>
    <w:rsid w:val="00AE6ED2"/>
    <w:rsid w:val="00AF785D"/>
    <w:rsid w:val="00B00DE0"/>
    <w:rsid w:val="00B03718"/>
    <w:rsid w:val="00B07548"/>
    <w:rsid w:val="00B24D60"/>
    <w:rsid w:val="00B37DE8"/>
    <w:rsid w:val="00B67016"/>
    <w:rsid w:val="00B77606"/>
    <w:rsid w:val="00B814AD"/>
    <w:rsid w:val="00B82E82"/>
    <w:rsid w:val="00B91E98"/>
    <w:rsid w:val="00B928E6"/>
    <w:rsid w:val="00BA0B2E"/>
    <w:rsid w:val="00BA53E5"/>
    <w:rsid w:val="00BA70AE"/>
    <w:rsid w:val="00BB33AD"/>
    <w:rsid w:val="00BB7303"/>
    <w:rsid w:val="00BC5291"/>
    <w:rsid w:val="00BD0DC3"/>
    <w:rsid w:val="00BD5FD9"/>
    <w:rsid w:val="00BF1731"/>
    <w:rsid w:val="00BF4982"/>
    <w:rsid w:val="00BF51DC"/>
    <w:rsid w:val="00C04602"/>
    <w:rsid w:val="00C04C8F"/>
    <w:rsid w:val="00C06BEE"/>
    <w:rsid w:val="00C06FF4"/>
    <w:rsid w:val="00C1393D"/>
    <w:rsid w:val="00C20F33"/>
    <w:rsid w:val="00C43BD0"/>
    <w:rsid w:val="00C61B84"/>
    <w:rsid w:val="00C64DCD"/>
    <w:rsid w:val="00C74B1E"/>
    <w:rsid w:val="00C77C35"/>
    <w:rsid w:val="00C92050"/>
    <w:rsid w:val="00CA4E5C"/>
    <w:rsid w:val="00CC15FC"/>
    <w:rsid w:val="00CD3D17"/>
    <w:rsid w:val="00CD4766"/>
    <w:rsid w:val="00CE1E6D"/>
    <w:rsid w:val="00CF1684"/>
    <w:rsid w:val="00CF220F"/>
    <w:rsid w:val="00D06064"/>
    <w:rsid w:val="00D10BD4"/>
    <w:rsid w:val="00D134F6"/>
    <w:rsid w:val="00D20018"/>
    <w:rsid w:val="00D20534"/>
    <w:rsid w:val="00D405AF"/>
    <w:rsid w:val="00D523B3"/>
    <w:rsid w:val="00D63DD7"/>
    <w:rsid w:val="00D66FF7"/>
    <w:rsid w:val="00D77932"/>
    <w:rsid w:val="00D80F08"/>
    <w:rsid w:val="00D84589"/>
    <w:rsid w:val="00D84A65"/>
    <w:rsid w:val="00D9265A"/>
    <w:rsid w:val="00DA4334"/>
    <w:rsid w:val="00DA6772"/>
    <w:rsid w:val="00DB1B19"/>
    <w:rsid w:val="00DB54F1"/>
    <w:rsid w:val="00DB78B9"/>
    <w:rsid w:val="00DE40D4"/>
    <w:rsid w:val="00DE4769"/>
    <w:rsid w:val="00DE7E64"/>
    <w:rsid w:val="00DF2D0F"/>
    <w:rsid w:val="00E029E1"/>
    <w:rsid w:val="00E04F29"/>
    <w:rsid w:val="00E12041"/>
    <w:rsid w:val="00E16C13"/>
    <w:rsid w:val="00E27CE5"/>
    <w:rsid w:val="00E5331C"/>
    <w:rsid w:val="00E61E15"/>
    <w:rsid w:val="00E6239A"/>
    <w:rsid w:val="00E71657"/>
    <w:rsid w:val="00E75BE8"/>
    <w:rsid w:val="00E8239E"/>
    <w:rsid w:val="00E824C8"/>
    <w:rsid w:val="00EA0BFB"/>
    <w:rsid w:val="00EA1117"/>
    <w:rsid w:val="00EA73DB"/>
    <w:rsid w:val="00EB3C3E"/>
    <w:rsid w:val="00ED4E62"/>
    <w:rsid w:val="00EF46A5"/>
    <w:rsid w:val="00EF4ADE"/>
    <w:rsid w:val="00F13251"/>
    <w:rsid w:val="00F43128"/>
    <w:rsid w:val="00F66BC6"/>
    <w:rsid w:val="00F71030"/>
    <w:rsid w:val="00F73B9D"/>
    <w:rsid w:val="00F8058B"/>
    <w:rsid w:val="00F8321C"/>
    <w:rsid w:val="00FA4A09"/>
    <w:rsid w:val="00FB6678"/>
    <w:rsid w:val="00FD3727"/>
    <w:rsid w:val="00FE0760"/>
    <w:rsid w:val="00FE32C6"/>
    <w:rsid w:val="00FF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01"/>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ДОХОДНОСТЬ!$O$485:$O$489</c:f>
              <c:numCache>
                <c:formatCode>General</c:formatCode>
                <c:ptCount val="5"/>
                <c:pt idx="0">
                  <c:v>2020</c:v>
                </c:pt>
                <c:pt idx="1">
                  <c:v>2021</c:v>
                </c:pt>
                <c:pt idx="2">
                  <c:v>2022</c:v>
                </c:pt>
                <c:pt idx="3">
                  <c:v>2023</c:v>
                </c:pt>
                <c:pt idx="4">
                  <c:v>2024</c:v>
                </c:pt>
              </c:numCache>
            </c:numRef>
          </c:cat>
          <c:val>
            <c:numRef>
              <c:f>ДОХОДНОСТЬ!$P$485:$P$489</c:f>
              <c:numCache>
                <c:formatCode>0.0%</c:formatCode>
                <c:ptCount val="5"/>
                <c:pt idx="0">
                  <c:v>7.1861553313466109E-2</c:v>
                </c:pt>
                <c:pt idx="1">
                  <c:v>0.14671312973804906</c:v>
                </c:pt>
                <c:pt idx="2">
                  <c:v>-0.19016346302284548</c:v>
                </c:pt>
                <c:pt idx="3">
                  <c:v>0.47948829053093212</c:v>
                </c:pt>
                <c:pt idx="4">
                  <c:v>8.600234065170298E-2</c:v>
                </c:pt>
              </c:numCache>
            </c:numRef>
          </c:val>
          <c:extLst>
            <c:ext xmlns:c16="http://schemas.microsoft.com/office/drawing/2014/chart" uri="{C3380CC4-5D6E-409C-BE32-E72D297353CC}">
              <c16:uniqueId val="{00000000-53B5-4119-8162-92E1DE92223D}"/>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E69CD-F20A-4D9E-B48F-7D5586C0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299</cp:revision>
  <dcterms:created xsi:type="dcterms:W3CDTF">2021-10-07T09:00:00Z</dcterms:created>
  <dcterms:modified xsi:type="dcterms:W3CDTF">2025-02-07T14:44:00Z</dcterms:modified>
</cp:coreProperties>
</file>